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Сведения о размерах и затратах на оплату потерь электрической энергии в 201</w:t>
      </w:r>
      <w:r w:rsidR="007E54A4">
        <w:rPr>
          <w:rFonts w:ascii="Arial" w:hAnsi="Arial" w:cs="Arial"/>
          <w:b/>
          <w:sz w:val="24"/>
          <w:szCs w:val="24"/>
        </w:rPr>
        <w:t>3</w:t>
      </w:r>
      <w:r w:rsidRPr="00DA4015">
        <w:rPr>
          <w:rFonts w:ascii="Arial" w:hAnsi="Arial" w:cs="Arial"/>
          <w:b/>
          <w:sz w:val="24"/>
          <w:szCs w:val="24"/>
        </w:rPr>
        <w:t>-м году.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DB74F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7E54A4">
        <w:rPr>
          <w:rFonts w:ascii="Arial" w:hAnsi="Arial" w:cs="Arial"/>
        </w:rPr>
        <w:t>21 584,950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 xml:space="preserve">ргии в 2013 году </w:t>
      </w:r>
      <w:r w:rsidR="000064A4">
        <w:rPr>
          <w:rFonts w:ascii="Arial" w:hAnsi="Arial" w:cs="Arial"/>
        </w:rPr>
        <w:t>состав</w:t>
      </w:r>
      <w:r>
        <w:rPr>
          <w:rFonts w:ascii="Arial" w:hAnsi="Arial" w:cs="Arial"/>
        </w:rPr>
        <w:t>ил</w:t>
      </w:r>
      <w:r w:rsidR="000064A4" w:rsidRPr="006B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3,88</w:t>
      </w:r>
      <w:r w:rsidR="000064A4" w:rsidRPr="006B17C1">
        <w:rPr>
          <w:rFonts w:ascii="Arial" w:hAnsi="Arial" w:cs="Arial"/>
        </w:rPr>
        <w:t>% от передачи</w:t>
      </w:r>
      <w:r w:rsidR="000064A4">
        <w:rPr>
          <w:rFonts w:ascii="Arial" w:hAnsi="Arial" w:cs="Arial"/>
        </w:rPr>
        <w:t xml:space="preserve">, что составило </w:t>
      </w:r>
      <w:r>
        <w:rPr>
          <w:rFonts w:ascii="Arial" w:hAnsi="Arial" w:cs="Arial"/>
        </w:rPr>
        <w:t>15 006,694</w:t>
      </w:r>
      <w:r w:rsidR="000064A4">
        <w:rPr>
          <w:rFonts w:ascii="Arial" w:hAnsi="Arial" w:cs="Arial"/>
        </w:rPr>
        <w:t xml:space="preserve"> тыс. </w:t>
      </w:r>
      <w:proofErr w:type="spellStart"/>
      <w:r w:rsidR="000064A4">
        <w:rPr>
          <w:rFonts w:ascii="Arial" w:hAnsi="Arial" w:cs="Arial"/>
        </w:rPr>
        <w:t>кВтч</w:t>
      </w:r>
      <w:proofErr w:type="spell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 целью снижения потер</w:t>
      </w:r>
      <w:r>
        <w:rPr>
          <w:rFonts w:ascii="Arial" w:hAnsi="Arial" w:cs="Arial"/>
        </w:rPr>
        <w:t>ь в электрических сетях ООО «ИЖЭК</w:t>
      </w:r>
      <w:r w:rsidRPr="0016236F">
        <w:rPr>
          <w:rFonts w:ascii="Arial" w:hAnsi="Arial" w:cs="Arial"/>
        </w:rPr>
        <w:t>» организованы следующие мероприятия со с</w:t>
      </w:r>
      <w:r>
        <w:rPr>
          <w:rFonts w:ascii="Arial" w:hAnsi="Arial" w:cs="Arial"/>
        </w:rPr>
        <w:t>роком исполнения 2011-2014 гг.: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уменьшение генерации реактивной мощности в сетях за счет устан</w:t>
      </w:r>
      <w:r>
        <w:rPr>
          <w:rFonts w:ascii="Arial" w:hAnsi="Arial" w:cs="Arial"/>
        </w:rPr>
        <w:t xml:space="preserve">овки компенсирующих устройств; 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применение при проектировании и строительстве новых электроустановок современного высокотехнологичного оборудовани</w:t>
      </w:r>
      <w:r>
        <w:rPr>
          <w:rFonts w:ascii="Arial" w:hAnsi="Arial" w:cs="Arial"/>
        </w:rPr>
        <w:t xml:space="preserve">я, материалов и комплектующих; 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выполнение реконструкции сетевых объектов для обеспечения требуемых режим</w:t>
      </w:r>
      <w:r>
        <w:rPr>
          <w:rFonts w:ascii="Arial" w:hAnsi="Arial" w:cs="Arial"/>
        </w:rPr>
        <w:t xml:space="preserve">ов потребления электроэнергии; 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замена силового оборудования на трансформаторных подстанциях.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Источник финанси</w:t>
      </w:r>
      <w:r>
        <w:rPr>
          <w:rFonts w:ascii="Arial" w:hAnsi="Arial" w:cs="Arial"/>
        </w:rPr>
        <w:t>рования мероприятий – программа энергосбережения ООО «ИЖЭК»,</w:t>
      </w:r>
      <w:r w:rsidRPr="0016236F">
        <w:rPr>
          <w:rFonts w:ascii="Arial" w:hAnsi="Arial" w:cs="Arial"/>
        </w:rPr>
        <w:t xml:space="preserve"> и 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>
        <w:rPr>
          <w:rFonts w:ascii="Arial" w:hAnsi="Arial" w:cs="Arial"/>
        </w:rPr>
        <w:t>Покупк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«ИЖЭК</w:t>
      </w:r>
      <w:r w:rsidRPr="0016236F">
        <w:rPr>
          <w:rFonts w:ascii="Arial" w:hAnsi="Arial" w:cs="Arial"/>
        </w:rPr>
        <w:t>» электрической энергии для компенсации потерь в сетях ос</w:t>
      </w:r>
      <w:r>
        <w:rPr>
          <w:rFonts w:ascii="Arial" w:hAnsi="Arial" w:cs="Arial"/>
        </w:rPr>
        <w:t>уществля</w:t>
      </w:r>
      <w:r w:rsidR="00392924">
        <w:rPr>
          <w:rFonts w:ascii="Arial" w:hAnsi="Arial" w:cs="Arial"/>
        </w:rPr>
        <w:t>лась</w:t>
      </w:r>
      <w:r>
        <w:rPr>
          <w:rFonts w:ascii="Arial" w:hAnsi="Arial" w:cs="Arial"/>
        </w:rPr>
        <w:t xml:space="preserve"> на основе договор</w:t>
      </w:r>
      <w:r w:rsidR="00392924">
        <w:rPr>
          <w:rFonts w:ascii="Arial" w:hAnsi="Arial" w:cs="Arial"/>
        </w:rPr>
        <w:t>ов</w:t>
      </w:r>
      <w:r w:rsidRPr="0016236F">
        <w:rPr>
          <w:rFonts w:ascii="Arial" w:hAnsi="Arial" w:cs="Arial"/>
        </w:rPr>
        <w:t xml:space="preserve"> с ООО «</w:t>
      </w:r>
      <w:r>
        <w:rPr>
          <w:rFonts w:ascii="Arial" w:hAnsi="Arial" w:cs="Arial"/>
        </w:rPr>
        <w:t>ЭНЕРГИЯ ХОЛДИНГ»</w:t>
      </w:r>
      <w:r w:rsidR="00392924">
        <w:rPr>
          <w:rFonts w:ascii="Arial" w:hAnsi="Arial" w:cs="Arial"/>
        </w:rPr>
        <w:t xml:space="preserve"> с января по ноябрь 2013 г. и ОАО «Петербургская сбытовая компания» в декабре 2013 г.</w:t>
      </w:r>
      <w:bookmarkStart w:id="0" w:name="_GoBack"/>
      <w:bookmarkEnd w:id="0"/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392924">
        <w:rPr>
          <w:rFonts w:ascii="Arial" w:hAnsi="Arial" w:cs="Arial"/>
        </w:rPr>
        <w:t>3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>ООО «ЭНЕРГИЯ ХОЛДИНГ»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 xml:space="preserve">  </w:t>
      </w:r>
      <w:r w:rsidR="00392924">
        <w:rPr>
          <w:rFonts w:ascii="Arial" w:hAnsi="Arial" w:cs="Arial"/>
        </w:rPr>
        <w:t xml:space="preserve">и </w:t>
      </w:r>
      <w:r w:rsidR="00392924" w:rsidRPr="00392924">
        <w:rPr>
          <w:rFonts w:ascii="Arial" w:hAnsi="Arial" w:cs="Arial"/>
        </w:rPr>
        <w:t xml:space="preserve">ОАО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 xml:space="preserve">для компенсации (технологического расхода) потерь при передаче электрической энергии  </w:t>
      </w:r>
      <w:r>
        <w:rPr>
          <w:rFonts w:ascii="Arial" w:hAnsi="Arial" w:cs="Arial"/>
        </w:rPr>
        <w:t xml:space="preserve">колебалась в ценовом диапазоне от </w:t>
      </w:r>
      <w:r w:rsidR="00392924">
        <w:rPr>
          <w:rFonts w:ascii="Arial" w:hAnsi="Arial" w:cs="Arial"/>
        </w:rPr>
        <w:t>1325,66</w:t>
      </w:r>
      <w:r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proofErr w:type="gramStart"/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proofErr w:type="gramEnd"/>
      <w:r>
        <w:rPr>
          <w:rFonts w:ascii="Arial" w:hAnsi="Arial" w:cs="Arial"/>
        </w:rPr>
        <w:t xml:space="preserve"> до </w:t>
      </w:r>
      <w:r w:rsidR="00392924">
        <w:rPr>
          <w:rFonts w:ascii="Arial" w:hAnsi="Arial" w:cs="Arial"/>
        </w:rPr>
        <w:t>1534,57</w:t>
      </w:r>
      <w:r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>,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напряжениям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4"/>
    <w:rsid w:val="000064A4"/>
    <w:rsid w:val="00392924"/>
    <w:rsid w:val="007E54A4"/>
    <w:rsid w:val="00910AB4"/>
    <w:rsid w:val="00D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5</cp:revision>
  <cp:lastPrinted>2014-04-08T11:29:00Z</cp:lastPrinted>
  <dcterms:created xsi:type="dcterms:W3CDTF">2014-04-08T11:28:00Z</dcterms:created>
  <dcterms:modified xsi:type="dcterms:W3CDTF">2014-04-09T04:43:00Z</dcterms:modified>
</cp:coreProperties>
</file>